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0C" w:rsidRPr="003E720C" w:rsidRDefault="003E720C" w:rsidP="004F3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5002C" w:rsidRDefault="00E5002C" w:rsidP="00E500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математике разработана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 VIII вида на основе программы М.Н.Перовой, В.В.Эк «Математика» (Программы специальной (коррекционной) образовательной школы VIII вида: 5 – 9 </w:t>
      </w:r>
      <w:proofErr w:type="spellStart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2 сб. / Под ред. В.В. Воронковой.</w:t>
      </w:r>
      <w:proofErr w:type="gramEnd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53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2010. – Сб. 1 (допущены Министерством образования и науки РФ)</w:t>
      </w:r>
    </w:p>
    <w:p w:rsidR="003E720C" w:rsidRPr="00E5002C" w:rsidRDefault="003E720C" w:rsidP="00E500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математике для 6 класса специальных (коррекционных)</w:t>
      </w:r>
      <w:r w:rsid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VIII вида; авторы: Г.М. Капустина, М.Н. Перова, Москва – «Просвещение», 201</w:t>
      </w:r>
      <w:r w:rsid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E720C" w:rsidRPr="004F37CA" w:rsidRDefault="003E720C" w:rsidP="003E72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720C" w:rsidRPr="004F37CA" w:rsidRDefault="003E720C" w:rsidP="00E500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3E720C" w:rsidRPr="003E720C" w:rsidRDefault="003E720C" w:rsidP="003E72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для обучающегося 6 класса специального коррекционного VIII вида направлено на достижение следующих </w:t>
      </w:r>
      <w:r w:rsidRPr="003E7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3E720C" w:rsidRPr="003E720C" w:rsidRDefault="003E720C" w:rsidP="003E720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 значимых знаний и умений;</w:t>
      </w:r>
    </w:p>
    <w:p w:rsidR="003E720C" w:rsidRPr="003E720C" w:rsidRDefault="003E720C" w:rsidP="003E720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3E720C" w:rsidRPr="003E720C" w:rsidRDefault="003E720C" w:rsidP="003E720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социальной адаптации учащегося;</w:t>
      </w:r>
    </w:p>
    <w:p w:rsidR="003E720C" w:rsidRPr="003E720C" w:rsidRDefault="003E720C" w:rsidP="003E720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настойчивости, инициативы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курса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20C" w:rsidRPr="003E720C" w:rsidRDefault="003E720C" w:rsidP="003E720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доступных учащемуся математических знаний и умений, их практического применения в повседневной жизни, в основных видах трудовой деятельности, при изучении других учебных предметов;</w:t>
      </w:r>
    </w:p>
    <w:p w:rsidR="003E720C" w:rsidRPr="003E720C" w:rsidRDefault="003E720C" w:rsidP="003E720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общее развитие обучающегося, коррекция недостатков его познавательной деятельности и личностных качеств с учетом индивидуальных возможностей на различных этапах обучения;</w:t>
      </w:r>
    </w:p>
    <w:p w:rsidR="003E720C" w:rsidRPr="003E720C" w:rsidRDefault="003E720C" w:rsidP="003E720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школьника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учебно-познавательной деятельности обучающегося являются:</w:t>
      </w:r>
    </w:p>
    <w:p w:rsidR="003E720C" w:rsidRPr="003E720C" w:rsidRDefault="003E720C" w:rsidP="003E720C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 с опорой на практические задания, на разнообразные по форме и содержанию карточки-схемы, памятки, опорные таблицы и т.д.;</w:t>
      </w:r>
    </w:p>
    <w:p w:rsidR="003E720C" w:rsidRPr="003E720C" w:rsidRDefault="003E720C" w:rsidP="003E720C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изученного материала с использованием </w:t>
      </w:r>
      <w:proofErr w:type="spellStart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многовариативного</w:t>
      </w:r>
      <w:proofErr w:type="spellEnd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</w:t>
      </w:r>
    </w:p>
    <w:p w:rsidR="003E720C" w:rsidRPr="003E720C" w:rsidRDefault="003E720C" w:rsidP="003E720C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пройденного материала с использованием математических игр.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преподавания математики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методы обучения учащихся с интеллектуальной недостаточностью на уроках математики:</w:t>
      </w:r>
    </w:p>
    <w:p w:rsidR="003E720C" w:rsidRPr="003E720C" w:rsidRDefault="003E720C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Объяснительно-иллюстративный метод, метод при котором учитель объясняет, а ученик воспринимает, осознаёт и фиксирует в памяти.</w:t>
      </w:r>
    </w:p>
    <w:p w:rsidR="003E720C" w:rsidRPr="003E720C" w:rsidRDefault="003E720C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 (воспроизведение и применение информации)</w:t>
      </w:r>
    </w:p>
    <w:p w:rsidR="003E720C" w:rsidRPr="003E720C" w:rsidRDefault="003E720C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проблемного изложения (постановка проблемы и показ пути ее решения)</w:t>
      </w:r>
    </w:p>
    <w:p w:rsidR="003E720C" w:rsidRPr="003E720C" w:rsidRDefault="003E720C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– поисковый метод (ученик сам пытается сам найти путь к решению проблемы)</w:t>
      </w:r>
    </w:p>
    <w:p w:rsidR="003E720C" w:rsidRDefault="003E720C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 (учитель направляет, а ученик самостоятельно исследует).</w:t>
      </w:r>
    </w:p>
    <w:p w:rsidR="004F37CA" w:rsidRPr="004F37CA" w:rsidRDefault="004F37CA" w:rsidP="003E720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1E6A" w:rsidRDefault="00331E6A" w:rsidP="004F37CA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84"/>
          <w:rFonts w:ascii="Times New Roman" w:hAnsi="Times New Roman" w:cs="Times New Roman"/>
          <w:sz w:val="24"/>
          <w:szCs w:val="24"/>
          <w:u w:val="single"/>
        </w:rPr>
        <w:t>1. Планируемые результаты</w:t>
      </w:r>
    </w:p>
    <w:p w:rsidR="00331E6A" w:rsidRDefault="00331E6A" w:rsidP="004F37CA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</w:p>
    <w:p w:rsidR="004F37CA" w:rsidRPr="00331E6A" w:rsidRDefault="00331E6A" w:rsidP="004F37CA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</w:rPr>
      </w:pPr>
      <w:r w:rsidRPr="00331E6A">
        <w:rPr>
          <w:rStyle w:val="FontStyle84"/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331E6A">
        <w:rPr>
          <w:rStyle w:val="FontStyle8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31E6A">
        <w:rPr>
          <w:rStyle w:val="FontStyle84"/>
          <w:rFonts w:ascii="Times New Roman" w:hAnsi="Times New Roman" w:cs="Times New Roman"/>
          <w:sz w:val="24"/>
          <w:szCs w:val="24"/>
        </w:rPr>
        <w:t xml:space="preserve"> и предметные результаты освоения содержания курса математики</w:t>
      </w:r>
    </w:p>
    <w:p w:rsidR="004F37CA" w:rsidRPr="004F37CA" w:rsidRDefault="004F37CA" w:rsidP="004F37CA">
      <w:pPr>
        <w:pStyle w:val="Style12"/>
        <w:widowControl/>
        <w:spacing w:before="79" w:line="240" w:lineRule="auto"/>
        <w:ind w:firstLine="708"/>
        <w:rPr>
          <w:rStyle w:val="FontStyle83"/>
          <w:sz w:val="24"/>
          <w:szCs w:val="24"/>
        </w:rPr>
      </w:pPr>
      <w:r w:rsidRPr="004F37CA">
        <w:rPr>
          <w:rStyle w:val="FontStyle83"/>
          <w:sz w:val="24"/>
          <w:szCs w:val="24"/>
        </w:rPr>
        <w:t xml:space="preserve">Изучение математики способствует формированию у учащихся </w:t>
      </w:r>
      <w:r w:rsidRPr="004F37CA">
        <w:rPr>
          <w:rStyle w:val="FontStyle81"/>
          <w:sz w:val="24"/>
          <w:szCs w:val="24"/>
        </w:rPr>
        <w:t xml:space="preserve">личностных, </w:t>
      </w:r>
      <w:proofErr w:type="spellStart"/>
      <w:r w:rsidRPr="004F37CA">
        <w:rPr>
          <w:rStyle w:val="FontStyle81"/>
          <w:sz w:val="24"/>
          <w:szCs w:val="24"/>
        </w:rPr>
        <w:t>метапредметных</w:t>
      </w:r>
      <w:r w:rsidRPr="004F37CA">
        <w:rPr>
          <w:rStyle w:val="FontStyle83"/>
          <w:sz w:val="24"/>
          <w:szCs w:val="24"/>
        </w:rPr>
        <w:t>и</w:t>
      </w:r>
      <w:proofErr w:type="spellEnd"/>
      <w:r w:rsidRPr="004F37CA">
        <w:rPr>
          <w:rStyle w:val="FontStyle83"/>
          <w:sz w:val="24"/>
          <w:szCs w:val="24"/>
        </w:rPr>
        <w:t xml:space="preserve"> </w:t>
      </w:r>
      <w:r w:rsidRPr="004F37CA">
        <w:rPr>
          <w:rStyle w:val="FontStyle81"/>
          <w:sz w:val="24"/>
          <w:szCs w:val="24"/>
        </w:rPr>
        <w:t xml:space="preserve">предметных результатов </w:t>
      </w:r>
      <w:r w:rsidRPr="004F37CA">
        <w:rPr>
          <w:rStyle w:val="FontStyle83"/>
          <w:sz w:val="24"/>
          <w:szCs w:val="24"/>
        </w:rPr>
        <w:t>обучения, соответствующих тре</w:t>
      </w:r>
      <w:r w:rsidRPr="004F37CA">
        <w:rPr>
          <w:rStyle w:val="FontStyle83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4F37CA" w:rsidRPr="004F37CA" w:rsidRDefault="004F37CA" w:rsidP="004F37CA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4F37CA">
        <w:rPr>
          <w:rStyle w:val="FontStyle81"/>
          <w:sz w:val="24"/>
          <w:szCs w:val="24"/>
        </w:rPr>
        <w:t>Личностные результаты:</w:t>
      </w:r>
    </w:p>
    <w:p w:rsidR="004F37CA" w:rsidRPr="004F37CA" w:rsidRDefault="004F37CA" w:rsidP="004F37CA">
      <w:pPr>
        <w:pStyle w:val="Style13"/>
        <w:widowControl/>
        <w:numPr>
          <w:ilvl w:val="0"/>
          <w:numId w:val="6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4"/>
          <w:szCs w:val="24"/>
        </w:rPr>
      </w:pPr>
      <w:r w:rsidRPr="004F37CA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F37CA" w:rsidRPr="004F37CA" w:rsidRDefault="004F37CA" w:rsidP="004F37CA">
      <w:pPr>
        <w:pStyle w:val="Style13"/>
        <w:widowControl/>
        <w:numPr>
          <w:ilvl w:val="0"/>
          <w:numId w:val="6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4F37CA">
        <w:rPr>
          <w:rStyle w:val="FontStyle83"/>
          <w:sz w:val="24"/>
          <w:szCs w:val="24"/>
        </w:rPr>
        <w:t>ответственное отношение к учению, готовность и спо</w:t>
      </w:r>
      <w:r w:rsidRPr="004F37CA">
        <w:rPr>
          <w:rStyle w:val="FontStyle83"/>
          <w:sz w:val="24"/>
          <w:szCs w:val="24"/>
        </w:rPr>
        <w:softHyphen/>
        <w:t>собность обучающихся к саморазвитию и самообразова</w:t>
      </w:r>
      <w:r w:rsidRPr="004F37CA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4F37CA" w:rsidRPr="004F37CA" w:rsidRDefault="004F37CA" w:rsidP="004F37CA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4F37CA">
        <w:rPr>
          <w:rStyle w:val="FontStyle79"/>
          <w:sz w:val="24"/>
          <w:szCs w:val="24"/>
        </w:rPr>
        <w:t xml:space="preserve">3) </w:t>
      </w:r>
      <w:r w:rsidRPr="004F37CA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Pr="004F37CA">
        <w:rPr>
          <w:rStyle w:val="FontStyle83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4F37CA">
        <w:rPr>
          <w:rStyle w:val="FontStyle83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4F37CA" w:rsidRPr="004F37CA" w:rsidRDefault="004F37CA" w:rsidP="004F37CA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4F37CA">
        <w:rPr>
          <w:rStyle w:val="FontStyle76"/>
          <w:spacing w:val="50"/>
          <w:sz w:val="24"/>
          <w:szCs w:val="24"/>
        </w:rPr>
        <w:t>4)</w:t>
      </w:r>
      <w:r w:rsidRPr="004F37CA">
        <w:rPr>
          <w:rStyle w:val="FontStyle83"/>
          <w:sz w:val="24"/>
          <w:szCs w:val="24"/>
        </w:rPr>
        <w:t>умение контролировать процесс и результат учебной</w:t>
      </w:r>
      <w:r>
        <w:rPr>
          <w:rStyle w:val="FontStyle83"/>
          <w:sz w:val="24"/>
          <w:szCs w:val="24"/>
        </w:rPr>
        <w:t xml:space="preserve"> </w:t>
      </w:r>
      <w:r w:rsidRPr="004F37CA">
        <w:rPr>
          <w:rStyle w:val="FontStyle83"/>
          <w:sz w:val="24"/>
          <w:szCs w:val="24"/>
        </w:rPr>
        <w:t xml:space="preserve">и математической деятельности; </w:t>
      </w:r>
    </w:p>
    <w:p w:rsidR="004F37CA" w:rsidRPr="004F37CA" w:rsidRDefault="004F37CA" w:rsidP="004F37CA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4F37CA">
        <w:rPr>
          <w:rStyle w:val="FontStyle83"/>
          <w:sz w:val="24"/>
          <w:szCs w:val="24"/>
        </w:rPr>
        <w:t>5) критичность мышления, инициатива, находчивость,</w:t>
      </w:r>
      <w:r>
        <w:rPr>
          <w:rStyle w:val="FontStyle83"/>
          <w:sz w:val="24"/>
          <w:szCs w:val="24"/>
        </w:rPr>
        <w:t xml:space="preserve"> </w:t>
      </w:r>
      <w:r w:rsidRPr="004F37CA">
        <w:rPr>
          <w:rStyle w:val="FontStyle83"/>
          <w:sz w:val="24"/>
          <w:szCs w:val="24"/>
        </w:rPr>
        <w:t>активность при решении математических задач.</w:t>
      </w:r>
    </w:p>
    <w:p w:rsidR="004F37CA" w:rsidRPr="004F37CA" w:rsidRDefault="004F37CA" w:rsidP="004F37CA">
      <w:pPr>
        <w:pStyle w:val="Style12"/>
        <w:widowControl/>
        <w:spacing w:line="240" w:lineRule="auto"/>
        <w:ind w:left="284" w:hanging="284"/>
      </w:pPr>
      <w:r w:rsidRPr="004F37CA">
        <w:rPr>
          <w:rStyle w:val="FontStyle83"/>
          <w:sz w:val="24"/>
          <w:szCs w:val="24"/>
        </w:rPr>
        <w:t xml:space="preserve">6) </w:t>
      </w:r>
      <w:r w:rsidRPr="004F37CA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F37CA">
        <w:t>контрпримеры</w:t>
      </w:r>
      <w:proofErr w:type="spellEnd"/>
      <w:r w:rsidRPr="004F37CA">
        <w:t>;</w:t>
      </w:r>
    </w:p>
    <w:p w:rsidR="004F37CA" w:rsidRPr="004F37CA" w:rsidRDefault="004F37CA" w:rsidP="004F37CA">
      <w:pPr>
        <w:pStyle w:val="Style12"/>
        <w:widowControl/>
        <w:spacing w:line="240" w:lineRule="auto"/>
        <w:ind w:left="284" w:hanging="284"/>
      </w:pPr>
      <w:r w:rsidRPr="004F37CA">
        <w:t>7)</w:t>
      </w:r>
      <w:r>
        <w:t xml:space="preserve"> </w:t>
      </w:r>
      <w:r w:rsidRPr="004F37CA">
        <w:t>умение распознавать логически некорректные высказывания, критически мыслить, отличать гипотезу от факта.</w:t>
      </w:r>
    </w:p>
    <w:p w:rsidR="004F37CA" w:rsidRPr="004F37CA" w:rsidRDefault="004F37CA" w:rsidP="004F37CA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</w:p>
    <w:p w:rsidR="004F37CA" w:rsidRPr="004F37CA" w:rsidRDefault="004F37CA" w:rsidP="004F37CA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proofErr w:type="spellStart"/>
      <w:r w:rsidRPr="004F37CA">
        <w:rPr>
          <w:rStyle w:val="FontStyle81"/>
          <w:sz w:val="24"/>
          <w:szCs w:val="24"/>
        </w:rPr>
        <w:t>Метапредметные</w:t>
      </w:r>
      <w:proofErr w:type="spellEnd"/>
      <w:r w:rsidRPr="004F37CA">
        <w:rPr>
          <w:rStyle w:val="FontStyle81"/>
          <w:sz w:val="24"/>
          <w:szCs w:val="24"/>
        </w:rPr>
        <w:t xml:space="preserve"> результаты:</w:t>
      </w:r>
    </w:p>
    <w:p w:rsidR="004F37CA" w:rsidRPr="004F37CA" w:rsidRDefault="004F37CA" w:rsidP="004F37CA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4F37CA">
        <w:rPr>
          <w:rStyle w:val="FontStyle76"/>
          <w:spacing w:val="70"/>
          <w:sz w:val="24"/>
          <w:szCs w:val="24"/>
        </w:rPr>
        <w:t>1)</w:t>
      </w:r>
      <w:r w:rsidRPr="004F37CA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Pr="004F37CA">
        <w:rPr>
          <w:rStyle w:val="FontStyle83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4F37CA">
        <w:rPr>
          <w:rStyle w:val="FontStyle83"/>
          <w:sz w:val="24"/>
          <w:szCs w:val="24"/>
        </w:rPr>
        <w:softHyphen/>
        <w:t>тельной деятельности;</w:t>
      </w:r>
    </w:p>
    <w:p w:rsidR="004F37CA" w:rsidRPr="004F37CA" w:rsidRDefault="004F37CA" w:rsidP="004F37CA">
      <w:pPr>
        <w:pStyle w:val="a6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4F37CA">
        <w:rPr>
          <w:rStyle w:val="FontStyle83"/>
          <w:sz w:val="24"/>
          <w:szCs w:val="24"/>
        </w:rPr>
        <w:t xml:space="preserve">2) умение соотносить свои действия с планируемыми результатами, осуществлять контроль своей </w:t>
      </w:r>
      <w:proofErr w:type="spellStart"/>
      <w:r w:rsidRPr="004F37CA">
        <w:rPr>
          <w:rStyle w:val="FontStyle83"/>
          <w:sz w:val="24"/>
          <w:szCs w:val="24"/>
        </w:rPr>
        <w:t>деятельност</w:t>
      </w:r>
      <w:proofErr w:type="spellEnd"/>
      <w:r>
        <w:rPr>
          <w:rStyle w:val="FontStyle83"/>
          <w:sz w:val="24"/>
          <w:szCs w:val="24"/>
        </w:rPr>
        <w:t xml:space="preserve"> </w:t>
      </w:r>
      <w:r w:rsidRPr="004F37CA">
        <w:rPr>
          <w:rStyle w:val="FontStyle83"/>
          <w:sz w:val="24"/>
          <w:szCs w:val="24"/>
        </w:rPr>
        <w:t>ив процессе достижения результата, определять способы действий в рамках предложенных условий и требова</w:t>
      </w:r>
      <w:r w:rsidRPr="004F37CA">
        <w:rPr>
          <w:rStyle w:val="FontStyle83"/>
          <w:sz w:val="24"/>
          <w:szCs w:val="24"/>
        </w:rPr>
        <w:softHyphen/>
        <w:t>ний, корректировать свои действия в соответствии с из</w:t>
      </w:r>
      <w:r w:rsidRPr="004F37CA">
        <w:rPr>
          <w:rStyle w:val="FontStyle83"/>
          <w:sz w:val="24"/>
          <w:szCs w:val="24"/>
        </w:rPr>
        <w:softHyphen/>
        <w:t>меняющейся ситуацией;</w:t>
      </w:r>
    </w:p>
    <w:p w:rsidR="004F37CA" w:rsidRPr="004F37CA" w:rsidRDefault="004F37CA" w:rsidP="004F37CA">
      <w:pPr>
        <w:pStyle w:val="Style13"/>
        <w:widowControl/>
        <w:numPr>
          <w:ilvl w:val="0"/>
          <w:numId w:val="7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4F37CA">
        <w:rPr>
          <w:rStyle w:val="FontStyle83"/>
          <w:sz w:val="24"/>
          <w:szCs w:val="24"/>
        </w:rPr>
        <w:t>умение определять понятия, создавать обобщения, уста</w:t>
      </w:r>
      <w:r w:rsidRPr="004F37CA">
        <w:rPr>
          <w:rStyle w:val="FontStyle83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4F37CA" w:rsidRPr="004F37CA" w:rsidRDefault="004F37CA" w:rsidP="004F37CA">
      <w:pPr>
        <w:pStyle w:val="Style13"/>
        <w:widowControl/>
        <w:numPr>
          <w:ilvl w:val="0"/>
          <w:numId w:val="7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4F37CA">
        <w:rPr>
          <w:rStyle w:val="FontStyle83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4F37CA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4F37CA" w:rsidRPr="004F37CA" w:rsidRDefault="004F37CA" w:rsidP="004F37CA">
      <w:pPr>
        <w:pStyle w:val="Style13"/>
        <w:widowControl/>
        <w:numPr>
          <w:ilvl w:val="0"/>
          <w:numId w:val="7"/>
        </w:numPr>
        <w:tabs>
          <w:tab w:val="left" w:pos="290"/>
        </w:tabs>
        <w:spacing w:line="240" w:lineRule="auto"/>
        <w:ind w:left="290" w:hanging="290"/>
        <w:rPr>
          <w:rStyle w:val="FontStyle83"/>
          <w:b/>
          <w:bCs/>
          <w:sz w:val="24"/>
          <w:szCs w:val="24"/>
        </w:rPr>
      </w:pPr>
      <w:r w:rsidRPr="004F37CA">
        <w:rPr>
          <w:rStyle w:val="FontStyle83"/>
          <w:sz w:val="24"/>
          <w:szCs w:val="24"/>
        </w:rPr>
        <w:lastRenderedPageBreak/>
        <w:t>умение находить в различных источниках информа</w:t>
      </w:r>
      <w:r w:rsidRPr="004F37CA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4F37CA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F37CA" w:rsidRPr="004F37CA" w:rsidRDefault="004F37CA" w:rsidP="004F37CA">
      <w:pPr>
        <w:pStyle w:val="Style13"/>
        <w:widowControl/>
        <w:numPr>
          <w:ilvl w:val="0"/>
          <w:numId w:val="7"/>
        </w:numPr>
        <w:tabs>
          <w:tab w:val="left" w:pos="290"/>
        </w:tabs>
        <w:spacing w:line="240" w:lineRule="auto"/>
        <w:ind w:left="290" w:hanging="290"/>
        <w:rPr>
          <w:b/>
          <w:bCs/>
        </w:rPr>
      </w:pPr>
    </w:p>
    <w:p w:rsidR="003E720C" w:rsidRPr="003E720C" w:rsidRDefault="003E720C" w:rsidP="00E500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E720C" w:rsidRPr="003E720C" w:rsidRDefault="003E720C" w:rsidP="00E5002C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учащихся по коррекционно-развивающим программам VIII вида имеет свою специфику. Обучающиеся, занимающиеся по программам данного вида характеризуются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концентрически с учетом возможностей обучающихся и предусмотрен постепенный переход от чисто практического обучения в начальной школе к практико-теоретическому в старших классах. Постоянное повторение изученного материала сочетается с пропедевтикой новых знаний. 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 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В рамках подготовки к социальной адаптации в условиях современного общества в программе предусматривается использование микрокалькулятора, ознакомление детей с масштабом, с устной и письменной нумерацией всех чисел от 1000 до 1000000, с разрядами единиц, десятков и сотен тысяч, с единицами миллионов, с классами единиц, тысяч. В связи с ограниченным использованием в жизни и профессиональной деятельности обыкновенных дробей в данной программе тема «Обыкновенные дроби» сокращена, а изучение десятичных дробей носит в большей степени практическую направленность, этой теме в программе уделено большее внимание. Математические представления, знания и умения практически применять их оцениваются по результатам индивидуального и фронтального опроса учащихся, текущих проверочных и итоговых письменных контрольных работ.</w:t>
      </w:r>
    </w:p>
    <w:p w:rsidR="003E720C" w:rsidRPr="003E720C" w:rsidRDefault="00E5002C" w:rsidP="00E500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3E720C"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3E720C"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в учебном плане</w:t>
      </w:r>
    </w:p>
    <w:p w:rsidR="003E720C" w:rsidRPr="003E720C" w:rsidRDefault="003E720C" w:rsidP="00E5002C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обучающихся 6 класса специального коррекционного VIII вида отводится 170 учебных часов за год, из расчёта 5 учебных часов в неделю, с целью контроля по темам предусмотрено проведение 9 плановых контрольных работ и итоговый тест за курс 6 класса. Программа включает все темы, предусмотренные федеральным компонентом государственного образовательного стандарта по математике и авторской программой учебного курса для учащихся 6 класса специального коррекционного VIII вида.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E720C" w:rsidP="003E72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требования 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знаниям и умениям учащихся по коррекционно-развивающий программе VIII вида</w:t>
      </w:r>
    </w:p>
    <w:p w:rsidR="003E720C" w:rsidRPr="003E720C" w:rsidRDefault="003E720C" w:rsidP="003E72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по коррекционно-развивающим программам VIII вида</w:t>
      </w:r>
      <w:r w:rsid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6 класса должен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десятичный состав чисел в пределах 1 000 000;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разряды и классы;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свойство обыкновенных дробей;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зависимость между расстоянием, скоростью и временем;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случаи взаимного положения прямых на плоскости и в пространстве;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граней и ребер куба и бруса.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 складывать и вычитать круглые числа;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читать, записывать под диктовку, откладывать на калькуляторе, сравнивать (больше, меньше) числа в пределах 1 000 000;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нумерационную таблицу: обозначать разряды и классы; вписывать в нее числа; сравнивать; записывать числа, внесенные в таблицу, вне её;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округлять числа до любого  заданного разряда в пределах 1 000 000;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складывать, вычитать, умножать и делить на однозначное число и круглые десятки числа в пределах 10 000, выполнять деление с остатком;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проверку арифметических действий;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письменное сложение и вычитание чисел, полученных при измерении двумя мерами стоимости, длины и массы;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смешанные числа;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заменять мелкие доли крупными, неправильные дроби целыми или смешанными числами;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складывать, вычитать обыкновенные дроби с одинаковыми знаменателями;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простые задачи на нахождение дроби от числа, разностное и кратное сравнение чисел, решать и составлять составные задачи на встречное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двух тел;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перпендикулярные прямые, параллельные прямые, на заданном расстоянии;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высоту в треугольнике;</w:t>
      </w:r>
    </w:p>
    <w:p w:rsidR="00EC4097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выделять, называть, пересчитывать элементы куба, бруса.</w:t>
      </w:r>
    </w:p>
    <w:p w:rsidR="00E5002C" w:rsidRDefault="00E5002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7CA" w:rsidRPr="004F37CA" w:rsidRDefault="004F37CA" w:rsidP="004F37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4F37CA" w:rsidRPr="00E5002C" w:rsidRDefault="004F37CA" w:rsidP="004F37C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М. Капустина и М. Н. Перова «Математика» учебник для 6 класса специальных (коррекционных) 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VIII вида, М. - Просвещение,</w:t>
      </w:r>
      <w:r w:rsidRP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2017г.</w:t>
      </w:r>
    </w:p>
    <w:p w:rsidR="004F37CA" w:rsidRPr="00E5002C" w:rsidRDefault="004F37CA" w:rsidP="004F37CA">
      <w:pPr>
        <w:pStyle w:val="a5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7CA" w:rsidRPr="00E5002C" w:rsidRDefault="004F37CA" w:rsidP="004F37C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бочая тетрадь </w:t>
      </w:r>
    </w:p>
    <w:p w:rsidR="00EC4097" w:rsidRDefault="00EC4097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1E6A" w:rsidRDefault="00331E6A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4F37CA" w:rsidRPr="003E720C" w:rsidRDefault="004F37CA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31E6A" w:rsidP="00331E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3E720C"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1. «Нумерация»</w:t>
      </w:r>
    </w:p>
    <w:p w:rsidR="003E720C" w:rsidRPr="003E720C" w:rsidRDefault="003E720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 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«Нумерация чисел в пределах 1000000»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Образование, чтение, запись чисел в пределах 1000000. Разложение чисел на разрядные слагаемые. 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 Сравнение чисел в пределах 1000000. Отложение любого числа в пределах 1000000 на микрокалькуляторе. Округление чисел до указанного разряда. Римские цифры XIII – XX.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 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«Арифметические действия»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Устное (лёгкие случаи) и письменное с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ложение и вычитание чисел в пределах 10000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переходом через разряд. Проверка арифметических действий.</w:t>
      </w:r>
    </w:p>
    <w:p w:rsidR="00E5002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арифметических действий на микрокалькуляторе</w:t>
      </w:r>
    </w:p>
    <w:p w:rsidR="00E5002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Умножение двузначного числа на однозначное с переходом через разряд. Умножение трехзначного числа на однозначное без перехода через разряд. Умножение двузначных и трехзначных чисел на круглые десятки. Умножение круглых десятков на двузначное и трехзначное число. Умножение многозначных чисел на однозначное число и круглые десятки. Проверка арифметических действий. Проверка арифметических действий на микрокалькуляторе.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720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двузначного числа на однозначное с переходом через разряд. Деление трехзначного числа на однозначное без перехода через разряд. Деление многозначных чисел на однозначное число и круглые десятки. Деление с остатком. Проверка арифметических действий. Проверка арифметических действий на микрокалькуляторе.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«Единицы измерения и их соотношения»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Единицы измерения стоимости, длины, массы, времени и их соотношения. Сложение чисел, полученных при измерении. Вычитание чисел, полученных при измерении.</w:t>
      </w:r>
    </w:p>
    <w:p w:rsidR="00E5002C" w:rsidRPr="003E720C" w:rsidRDefault="00E5002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«Дроби»</w:t>
      </w:r>
    </w:p>
    <w:p w:rsidR="00E5002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Обыкновенные дроби»  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натуральных предметов, фигур на равные части (доли). Обозначение нескольких долей обыкновенной дробью. Сравнение дробей с одинаковыми числителями и разными знаменателями. Сравнение дробей с разными числителями и одинаковыми знаменателями. Сравнение дробей с единицей. Дроби правильные и неправильные. Образование смешанного числа. Сравнение смешанных чисел. Основное свойство дроби. Преобразование обыкновенных дробей.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части от числа.  Нахождение нескольких частей от числа.</w:t>
      </w:r>
    </w:p>
    <w:p w:rsidR="003E720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Сложение и вычитание обыкновенных дробей с одинаковыми знаменателями. Вычитание дроби из единицы. Сложение и вычитание нескольких дробей с одинаковыми знаменателями. Вычитание из целого числа обыкновенной дроби</w:t>
      </w:r>
    </w:p>
    <w:p w:rsidR="00E5002C" w:rsidRPr="003E720C" w:rsidRDefault="00E5002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Сложение и вычитание нескольких смешанных дробей. Вычитание из целого числа смешанной дроби.</w:t>
      </w:r>
    </w:p>
    <w:p w:rsidR="00E5002C" w:rsidRPr="003E720C" w:rsidRDefault="00E5002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«Арифметические задачи»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E5002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Тема: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«Скорость. Время. Расстояние (путь)» 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Прямая пропорциональная зависимость. Соотношение между s, v, t при равномерном и прямолинейном движении. Простые арифметические задачи на зависимость между временем, скоростью и расстоянием.</w:t>
      </w:r>
    </w:p>
    <w:p w:rsidR="003E720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«Текстовые задачи»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Текстовая арифметическая задача на нахождение одной или нескольких частей числа. Арифметические задачи в 2-3 действия, составленные из ранее решаемых простых задач.</w:t>
      </w:r>
    </w:p>
    <w:p w:rsidR="00E5002C" w:rsidRPr="003E720C" w:rsidRDefault="00E5002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4. «Геометрический материал»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«Геометрические фигуры на плоскости»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Взаимное положение </w:t>
      </w:r>
      <w:proofErr w:type="gramStart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плоскости. Перпендикулярные и параллельные прямые, знаки ┴ и ||. Треугольник. Высота треугольника. Периметр.</w:t>
      </w:r>
    </w:p>
    <w:p w:rsidR="00E5002C" w:rsidRDefault="003E720C" w:rsidP="00E5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периметра многоугольника.</w:t>
      </w:r>
    </w:p>
    <w:p w:rsidR="003E720C" w:rsidRPr="003E720C" w:rsidRDefault="003E720C" w:rsidP="00E5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3E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«Геометрические фигуры в пространстве»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Взаимное положение </w:t>
      </w:r>
      <w:proofErr w:type="gramStart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3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пространстве: вертикальное, горизонтальное, наклонное. Уровень и отвес. Куб. брус, шар. Масштаб.</w:t>
      </w:r>
    </w:p>
    <w:p w:rsidR="0023653C" w:rsidRDefault="003E720C" w:rsidP="00331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7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653C" w:rsidRDefault="0023653C" w:rsidP="003E7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653C" w:rsidRPr="0023653C" w:rsidRDefault="0023653C" w:rsidP="003E72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1499"/>
      </w:tblGrid>
      <w:tr w:rsidR="00331E6A" w:rsidRPr="00331E6A" w:rsidTr="00331E6A">
        <w:tc>
          <w:tcPr>
            <w:tcW w:w="1242" w:type="dxa"/>
            <w:vAlign w:val="center"/>
          </w:tcPr>
          <w:p w:rsidR="00331E6A" w:rsidRPr="00331E6A" w:rsidRDefault="00331E6A" w:rsidP="00331E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:rsidR="00331E6A" w:rsidRPr="00331E6A" w:rsidRDefault="00331E6A" w:rsidP="00331E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vAlign w:val="center"/>
          </w:tcPr>
          <w:p w:rsidR="00331E6A" w:rsidRPr="00331E6A" w:rsidRDefault="00331E6A" w:rsidP="00331E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Арифметические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действия с целыми числами 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Обыкновенные дроби»  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обыкновенными дробями 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Текстовые задачи 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многозначных чисел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31E6A" w:rsidTr="00331E6A">
        <w:tc>
          <w:tcPr>
            <w:tcW w:w="1242" w:type="dxa"/>
          </w:tcPr>
          <w:p w:rsidR="00331E6A" w:rsidRPr="00331E6A" w:rsidRDefault="00331E6A" w:rsidP="00331E6A">
            <w:pPr>
              <w:pStyle w:val="a5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31E6A" w:rsidRDefault="00331E6A" w:rsidP="00331E6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99" w:type="dxa"/>
          </w:tcPr>
          <w:p w:rsidR="00331E6A" w:rsidRDefault="00331E6A" w:rsidP="00331E6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331E6A" w:rsidRDefault="00331E6A" w:rsidP="00236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E6A" w:rsidRDefault="00331E6A" w:rsidP="00236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E6A" w:rsidRPr="0023653C" w:rsidRDefault="0033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31E6A" w:rsidRPr="0023653C" w:rsidSect="001A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51C3F09"/>
    <w:multiLevelType w:val="hybridMultilevel"/>
    <w:tmpl w:val="EE2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A8F"/>
    <w:multiLevelType w:val="hybridMultilevel"/>
    <w:tmpl w:val="DDE6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F506884"/>
    <w:multiLevelType w:val="multilevel"/>
    <w:tmpl w:val="A8E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545E6708"/>
    <w:multiLevelType w:val="multilevel"/>
    <w:tmpl w:val="BB3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26D38"/>
    <w:multiLevelType w:val="multilevel"/>
    <w:tmpl w:val="7D4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20FE4"/>
    <w:multiLevelType w:val="multilevel"/>
    <w:tmpl w:val="8DA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20C"/>
    <w:rsid w:val="000B0F52"/>
    <w:rsid w:val="001A7EFF"/>
    <w:rsid w:val="0023653C"/>
    <w:rsid w:val="0028402F"/>
    <w:rsid w:val="00331E6A"/>
    <w:rsid w:val="003E720C"/>
    <w:rsid w:val="004F37CA"/>
    <w:rsid w:val="006D2EF5"/>
    <w:rsid w:val="00700CF2"/>
    <w:rsid w:val="007F5DB7"/>
    <w:rsid w:val="00D75A96"/>
    <w:rsid w:val="00E5002C"/>
    <w:rsid w:val="00EC4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F"/>
  </w:style>
  <w:style w:type="paragraph" w:styleId="5">
    <w:name w:val="heading 5"/>
    <w:basedOn w:val="a"/>
    <w:link w:val="50"/>
    <w:uiPriority w:val="9"/>
    <w:qFormat/>
    <w:rsid w:val="003E72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7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20C"/>
  </w:style>
  <w:style w:type="character" w:styleId="a4">
    <w:name w:val="Strong"/>
    <w:basedOn w:val="a0"/>
    <w:uiPriority w:val="22"/>
    <w:qFormat/>
    <w:rsid w:val="003E720C"/>
    <w:rPr>
      <w:b/>
      <w:bCs/>
    </w:rPr>
  </w:style>
  <w:style w:type="character" w:customStyle="1" w:styleId="a-pages">
    <w:name w:val="a-pages"/>
    <w:basedOn w:val="a0"/>
    <w:rsid w:val="003E720C"/>
  </w:style>
  <w:style w:type="character" w:customStyle="1" w:styleId="a-dalee">
    <w:name w:val="a-dalee"/>
    <w:basedOn w:val="a0"/>
    <w:rsid w:val="003E720C"/>
  </w:style>
  <w:style w:type="paragraph" w:customStyle="1" w:styleId="kr-block-title">
    <w:name w:val="kr-block-title"/>
    <w:basedOn w:val="a"/>
    <w:rsid w:val="003E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02C"/>
    <w:pPr>
      <w:ind w:left="720"/>
      <w:contextualSpacing/>
    </w:pPr>
  </w:style>
  <w:style w:type="paragraph" w:styleId="a6">
    <w:name w:val="Body Text"/>
    <w:basedOn w:val="a"/>
    <w:link w:val="a7"/>
    <w:rsid w:val="004F37CA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37C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F37C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4F37CA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F37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4F37C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4F37C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4F37C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F37C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basedOn w:val="a0"/>
    <w:uiPriority w:val="99"/>
    <w:rsid w:val="004F37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4F37CA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37CA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F37C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4F37CA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81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81668498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78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291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52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2017-10-24T09:18:00Z</cp:lastPrinted>
  <dcterms:created xsi:type="dcterms:W3CDTF">2019-02-03T00:01:00Z</dcterms:created>
  <dcterms:modified xsi:type="dcterms:W3CDTF">2019-02-06T09:52:00Z</dcterms:modified>
</cp:coreProperties>
</file>